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10" w:type="dxa"/>
        <w:jc w:val="center"/>
        <w:tblLook w:val="04A0" w:firstRow="1" w:lastRow="0" w:firstColumn="1" w:lastColumn="0" w:noHBand="0" w:noVBand="1"/>
      </w:tblPr>
      <w:tblGrid>
        <w:gridCol w:w="2263"/>
        <w:gridCol w:w="2325"/>
        <w:gridCol w:w="2226"/>
        <w:gridCol w:w="2512"/>
        <w:gridCol w:w="2151"/>
        <w:gridCol w:w="1845"/>
        <w:gridCol w:w="1988"/>
      </w:tblGrid>
      <w:tr w:rsidR="00A2760E" w:rsidRPr="008B49AA" w14:paraId="068B53D9" w14:textId="77777777" w:rsidTr="008E4819">
        <w:trPr>
          <w:jc w:val="center"/>
        </w:trPr>
        <w:tc>
          <w:tcPr>
            <w:tcW w:w="2263" w:type="dxa"/>
          </w:tcPr>
          <w:p w14:paraId="46FE64F6" w14:textId="77777777" w:rsidR="00B53DBA" w:rsidRPr="008B49AA" w:rsidRDefault="00B53DBA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28741C84" w14:textId="77777777" w:rsidR="00B53DBA" w:rsidRPr="008B49AA" w:rsidRDefault="00B53DBA" w:rsidP="00A2760E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Autumn 1</w:t>
            </w:r>
          </w:p>
        </w:tc>
        <w:tc>
          <w:tcPr>
            <w:tcW w:w="2226" w:type="dxa"/>
          </w:tcPr>
          <w:p w14:paraId="0976C40E" w14:textId="77777777" w:rsidR="00B53DBA" w:rsidRPr="008B49AA" w:rsidRDefault="00B53DBA" w:rsidP="00A2760E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Autumn 2</w:t>
            </w:r>
          </w:p>
        </w:tc>
        <w:tc>
          <w:tcPr>
            <w:tcW w:w="2512" w:type="dxa"/>
          </w:tcPr>
          <w:p w14:paraId="2C4C073B" w14:textId="77777777" w:rsidR="00B53DBA" w:rsidRPr="008B49AA" w:rsidRDefault="00B53DBA" w:rsidP="00A2760E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Spring 1</w:t>
            </w:r>
          </w:p>
        </w:tc>
        <w:tc>
          <w:tcPr>
            <w:tcW w:w="2151" w:type="dxa"/>
          </w:tcPr>
          <w:p w14:paraId="7BBE3A79" w14:textId="77777777" w:rsidR="00B53DBA" w:rsidRPr="008B49AA" w:rsidRDefault="00B53DBA" w:rsidP="00A2760E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Spring 2</w:t>
            </w:r>
          </w:p>
        </w:tc>
        <w:tc>
          <w:tcPr>
            <w:tcW w:w="1845" w:type="dxa"/>
          </w:tcPr>
          <w:p w14:paraId="4BD61E34" w14:textId="77777777" w:rsidR="00B53DBA" w:rsidRPr="008B49AA" w:rsidRDefault="00B53DBA" w:rsidP="00A2760E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Summer 1</w:t>
            </w:r>
          </w:p>
        </w:tc>
        <w:tc>
          <w:tcPr>
            <w:tcW w:w="1988" w:type="dxa"/>
          </w:tcPr>
          <w:p w14:paraId="7051A09B" w14:textId="77777777" w:rsidR="00B53DBA" w:rsidRPr="008B49AA" w:rsidRDefault="00B53DBA" w:rsidP="00A2760E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Summer 2</w:t>
            </w:r>
          </w:p>
        </w:tc>
      </w:tr>
      <w:tr w:rsidR="00207293" w:rsidRPr="008B49AA" w14:paraId="12716E65" w14:textId="77777777" w:rsidTr="008E4819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1C50EC" w14:textId="77777777" w:rsidR="00207293" w:rsidRPr="008B49AA" w:rsidRDefault="00207293" w:rsidP="00207293">
            <w:pPr>
              <w:ind w:left="57" w:right="57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8B49AA">
              <w:rPr>
                <w:rFonts w:ascii="Calibri" w:hAnsi="Calibri" w:cs="Calibri"/>
                <w:b/>
                <w:sz w:val="16"/>
                <w:szCs w:val="16"/>
              </w:rPr>
              <w:t>Learning Certainty</w:t>
            </w:r>
          </w:p>
        </w:tc>
        <w:tc>
          <w:tcPr>
            <w:tcW w:w="2325" w:type="dxa"/>
          </w:tcPr>
          <w:p w14:paraId="1B594434" w14:textId="77777777" w:rsidR="00207293" w:rsidRPr="001E31D8" w:rsidRDefault="00207293" w:rsidP="0020729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Inclusive and Resourceful</w:t>
            </w:r>
          </w:p>
        </w:tc>
        <w:tc>
          <w:tcPr>
            <w:tcW w:w="2226" w:type="dxa"/>
          </w:tcPr>
          <w:p w14:paraId="4A9A49E5" w14:textId="77777777" w:rsidR="00207293" w:rsidRPr="008B49AA" w:rsidRDefault="00207293" w:rsidP="00207293">
            <w:pPr>
              <w:jc w:val="center"/>
              <w:rPr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Resilient and Imaginative</w:t>
            </w:r>
          </w:p>
        </w:tc>
        <w:tc>
          <w:tcPr>
            <w:tcW w:w="2512" w:type="dxa"/>
          </w:tcPr>
          <w:p w14:paraId="1C11A937" w14:textId="3E6EDB2D" w:rsidR="00207293" w:rsidRPr="008B49AA" w:rsidRDefault="00207293" w:rsidP="00207293">
            <w:pPr>
              <w:jc w:val="center"/>
              <w:rPr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Determined and Flexible</w:t>
            </w:r>
          </w:p>
        </w:tc>
        <w:tc>
          <w:tcPr>
            <w:tcW w:w="2151" w:type="dxa"/>
          </w:tcPr>
          <w:p w14:paraId="6C956058" w14:textId="4330A359" w:rsidR="00207293" w:rsidRPr="008B49AA" w:rsidRDefault="00207293" w:rsidP="00207293">
            <w:pPr>
              <w:jc w:val="center"/>
              <w:rPr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Independent and Responsive</w:t>
            </w:r>
          </w:p>
        </w:tc>
        <w:tc>
          <w:tcPr>
            <w:tcW w:w="1845" w:type="dxa"/>
          </w:tcPr>
          <w:p w14:paraId="399E071B" w14:textId="7CF9CD57" w:rsidR="00207293" w:rsidRPr="008B49AA" w:rsidRDefault="00207293" w:rsidP="00207293">
            <w:pPr>
              <w:jc w:val="center"/>
              <w:rPr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Motivated and </w:t>
            </w:r>
            <w:proofErr w:type="gramStart"/>
            <w:r>
              <w:rPr>
                <w:rFonts w:ascii="Calibri" w:hAnsi="Calibri"/>
                <w:sz w:val="16"/>
                <w:szCs w:val="16"/>
              </w:rPr>
              <w:t>Focussed</w:t>
            </w:r>
            <w:proofErr w:type="gramEnd"/>
          </w:p>
        </w:tc>
        <w:tc>
          <w:tcPr>
            <w:tcW w:w="1988" w:type="dxa"/>
          </w:tcPr>
          <w:p w14:paraId="7E836973" w14:textId="164789A1" w:rsidR="00207293" w:rsidRPr="008B49AA" w:rsidRDefault="00207293" w:rsidP="00207293">
            <w:pPr>
              <w:jc w:val="center"/>
              <w:rPr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Enthusiastic and Confident</w:t>
            </w:r>
          </w:p>
        </w:tc>
      </w:tr>
      <w:tr w:rsidR="00207293" w:rsidRPr="008B49AA" w14:paraId="1F0E0F32" w14:textId="77777777" w:rsidTr="008E4819">
        <w:trPr>
          <w:jc w:val="center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14:paraId="24A4D7DC" w14:textId="77777777" w:rsidR="00207293" w:rsidRPr="008B49AA" w:rsidRDefault="00207293" w:rsidP="00207293">
            <w:pPr>
              <w:pStyle w:val="Heading7"/>
              <w:ind w:left="57" w:right="57"/>
              <w:rPr>
                <w:rFonts w:ascii="Calibri" w:hAnsi="Calibri" w:cs="Calibri"/>
                <w:b/>
                <w:sz w:val="16"/>
                <w:szCs w:val="16"/>
                <w:u w:val="none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u w:val="none"/>
              </w:rPr>
              <w:t>Enrichment Opportunities</w:t>
            </w:r>
          </w:p>
          <w:p w14:paraId="62F9CB1E" w14:textId="77777777" w:rsidR="00207293" w:rsidRPr="008B49AA" w:rsidRDefault="00207293" w:rsidP="00207293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8B49AA">
              <w:rPr>
                <w:sz w:val="16"/>
                <w:szCs w:val="16"/>
              </w:rPr>
              <w:t>(Subject to change)</w:t>
            </w:r>
          </w:p>
        </w:tc>
        <w:tc>
          <w:tcPr>
            <w:tcW w:w="2325" w:type="dxa"/>
          </w:tcPr>
          <w:p w14:paraId="23F22095" w14:textId="77777777" w:rsidR="00207293" w:rsidRPr="006C4E7D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Gunnersbury Museum</w:t>
            </w:r>
          </w:p>
          <w:p w14:paraId="1AD8B013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NSPCC Workshop</w:t>
            </w:r>
          </w:p>
          <w:p w14:paraId="05E7885F" w14:textId="77777777" w:rsidR="00207293" w:rsidRPr="006C4E7D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Buddhist visitor</w:t>
            </w:r>
          </w:p>
        </w:tc>
        <w:tc>
          <w:tcPr>
            <w:tcW w:w="2226" w:type="dxa"/>
          </w:tcPr>
          <w:p w14:paraId="1E675238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Rose Theatre</w:t>
            </w:r>
          </w:p>
          <w:p w14:paraId="7CCA0089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Carol Service Performance</w:t>
            </w:r>
          </w:p>
          <w:p w14:paraId="6C8391EF" w14:textId="77777777" w:rsidR="00207293" w:rsidRPr="006C4E7D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2512" w:type="dxa"/>
          </w:tcPr>
          <w:p w14:paraId="0E827BEF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Bike-ability (Cycling proficiency)</w:t>
            </w:r>
          </w:p>
          <w:p w14:paraId="3ED927E9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Young Voices O2</w:t>
            </w:r>
          </w:p>
          <w:p w14:paraId="2BDCF64E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Junior Citizenship</w:t>
            </w:r>
          </w:p>
          <w:p w14:paraId="56E1CDF3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Carol Service Performance</w:t>
            </w:r>
          </w:p>
          <w:p w14:paraId="2FA6C549" w14:textId="77777777" w:rsidR="00207293" w:rsidRPr="006C4E7D" w:rsidRDefault="00207293" w:rsidP="0020729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2151" w:type="dxa"/>
          </w:tcPr>
          <w:p w14:paraId="2BEB4B7A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Museum of Richmond</w:t>
            </w:r>
          </w:p>
          <w:p w14:paraId="7CBB4582" w14:textId="77777777" w:rsidR="00207293" w:rsidRPr="006C4E7D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National Archives</w:t>
            </w:r>
          </w:p>
        </w:tc>
        <w:tc>
          <w:tcPr>
            <w:tcW w:w="1845" w:type="dxa"/>
          </w:tcPr>
          <w:p w14:paraId="3766834A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Lavender Hill Magistrates</w:t>
            </w:r>
          </w:p>
          <w:p w14:paraId="72C7797C" w14:textId="77777777" w:rsidR="00207293" w:rsidRPr="006C4E7D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Thames Young Mariners</w:t>
            </w:r>
          </w:p>
        </w:tc>
        <w:tc>
          <w:tcPr>
            <w:tcW w:w="1988" w:type="dxa"/>
          </w:tcPr>
          <w:p w14:paraId="698C6E73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Online Safety Workshop</w:t>
            </w:r>
          </w:p>
          <w:p w14:paraId="4B761AE7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proofErr w:type="spellStart"/>
            <w:r>
              <w:rPr>
                <w:rFonts w:ascii="Calibri" w:hAnsi="Calibri" w:cs="Calibri"/>
                <w:sz w:val="15"/>
                <w:szCs w:val="15"/>
              </w:rPr>
              <w:t>Osmington</w:t>
            </w:r>
            <w:proofErr w:type="spellEnd"/>
            <w:r>
              <w:rPr>
                <w:rFonts w:ascii="Calibri" w:hAnsi="Calibri" w:cs="Calibri"/>
                <w:sz w:val="15"/>
                <w:szCs w:val="15"/>
              </w:rPr>
              <w:t xml:space="preserve"> Bay Residential</w:t>
            </w:r>
          </w:p>
          <w:p w14:paraId="0CF2E3B1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Boundless Dance</w:t>
            </w:r>
          </w:p>
          <w:p w14:paraId="5D15B39F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 xml:space="preserve">Production </w:t>
            </w:r>
          </w:p>
          <w:p w14:paraId="2498CF0D" w14:textId="77777777" w:rsidR="00207293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Southwark Cathedral</w:t>
            </w:r>
          </w:p>
          <w:p w14:paraId="154BFBF8" w14:textId="77777777" w:rsidR="00207293" w:rsidRPr="006C4E7D" w:rsidRDefault="00207293" w:rsidP="0020729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sz w:val="15"/>
                <w:szCs w:val="15"/>
              </w:rPr>
              <w:t>Summer fair performance</w:t>
            </w:r>
          </w:p>
        </w:tc>
      </w:tr>
      <w:tr w:rsidR="00207293" w:rsidRPr="008B49AA" w14:paraId="3C7B1DE9" w14:textId="77777777" w:rsidTr="008E4819">
        <w:tblPrEx>
          <w:jc w:val="left"/>
        </w:tblPrEx>
        <w:tc>
          <w:tcPr>
            <w:tcW w:w="2263" w:type="dxa"/>
          </w:tcPr>
          <w:p w14:paraId="7969AA2E" w14:textId="77777777" w:rsidR="00207293" w:rsidRPr="00394916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394916">
              <w:rPr>
                <w:b/>
                <w:sz w:val="16"/>
                <w:szCs w:val="16"/>
              </w:rPr>
              <w:t>English</w:t>
            </w:r>
          </w:p>
          <w:p w14:paraId="65B2AFAE" w14:textId="77777777" w:rsidR="00207293" w:rsidRPr="00394916" w:rsidRDefault="00207293" w:rsidP="00207293">
            <w:pPr>
              <w:rPr>
                <w:b/>
                <w:sz w:val="16"/>
                <w:szCs w:val="16"/>
              </w:rPr>
            </w:pPr>
          </w:p>
        </w:tc>
        <w:tc>
          <w:tcPr>
            <w:tcW w:w="2325" w:type="dxa"/>
          </w:tcPr>
          <w:p w14:paraId="130A818D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 xml:space="preserve">The Lady of Shalott by Alfred Lord Tennyson </w:t>
            </w:r>
          </w:p>
          <w:p w14:paraId="1518C1D0" w14:textId="77777777" w:rsidR="00207293" w:rsidRPr="006C4E7D" w:rsidRDefault="00207293" w:rsidP="00207293">
            <w:pPr>
              <w:rPr>
                <w:sz w:val="15"/>
                <w:szCs w:val="15"/>
              </w:rPr>
            </w:pPr>
          </w:p>
          <w:p w14:paraId="71CFF5E4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226" w:type="dxa"/>
          </w:tcPr>
          <w:p w14:paraId="31F1472B" w14:textId="77777777" w:rsidR="00207293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The Landlady by Roald Dahl</w:t>
            </w:r>
          </w:p>
          <w:p w14:paraId="10441C9C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</w:p>
          <w:p w14:paraId="200A33F0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Science: the digestive system </w:t>
            </w:r>
          </w:p>
        </w:tc>
        <w:tc>
          <w:tcPr>
            <w:tcW w:w="2512" w:type="dxa"/>
          </w:tcPr>
          <w:p w14:paraId="06391B4C" w14:textId="5974A151" w:rsidR="00207293" w:rsidRPr="00474640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The Arrival by Shaun Tan</w:t>
            </w:r>
          </w:p>
        </w:tc>
        <w:tc>
          <w:tcPr>
            <w:tcW w:w="2151" w:type="dxa"/>
          </w:tcPr>
          <w:p w14:paraId="133C43ED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The Titanic Detective Agency by Lindsay Littleson </w:t>
            </w:r>
          </w:p>
          <w:p w14:paraId="34AF864E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</w:p>
          <w:p w14:paraId="4CC03CAC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 xml:space="preserve"> </w:t>
            </w:r>
          </w:p>
        </w:tc>
        <w:tc>
          <w:tcPr>
            <w:tcW w:w="1845" w:type="dxa"/>
          </w:tcPr>
          <w:p w14:paraId="254DB2A6" w14:textId="02E92ECC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 xml:space="preserve">Letters from the Lighthouse by Emma Carroll </w:t>
            </w:r>
          </w:p>
        </w:tc>
        <w:tc>
          <w:tcPr>
            <w:tcW w:w="1988" w:type="dxa"/>
          </w:tcPr>
          <w:p w14:paraId="264750A3" w14:textId="77777777" w:rsidR="00207293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I Have a Dream by Martin Luther King </w:t>
            </w:r>
          </w:p>
          <w:p w14:paraId="60DBCC2A" w14:textId="77777777" w:rsidR="00207293" w:rsidRDefault="00207293" w:rsidP="00207293">
            <w:pPr>
              <w:jc w:val="center"/>
              <w:rPr>
                <w:sz w:val="15"/>
                <w:szCs w:val="15"/>
              </w:rPr>
            </w:pPr>
          </w:p>
          <w:p w14:paraId="281EB10E" w14:textId="7B58644C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The Final Year by Matt Goodfellow </w:t>
            </w:r>
          </w:p>
        </w:tc>
      </w:tr>
      <w:tr w:rsidR="00207293" w:rsidRPr="008B49AA" w14:paraId="67071295" w14:textId="77777777" w:rsidTr="008E4819">
        <w:tblPrEx>
          <w:jc w:val="left"/>
        </w:tblPrEx>
        <w:tc>
          <w:tcPr>
            <w:tcW w:w="2263" w:type="dxa"/>
          </w:tcPr>
          <w:p w14:paraId="5A374A7C" w14:textId="2D93A8BE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Math</w:t>
            </w:r>
            <w:r>
              <w:rPr>
                <w:b/>
                <w:sz w:val="16"/>
                <w:szCs w:val="16"/>
              </w:rPr>
              <w:t>ematics</w:t>
            </w:r>
          </w:p>
        </w:tc>
        <w:tc>
          <w:tcPr>
            <w:tcW w:w="2325" w:type="dxa"/>
          </w:tcPr>
          <w:p w14:paraId="163164E5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Number: Place value</w:t>
            </w:r>
          </w:p>
          <w:p w14:paraId="7FF8639A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 xml:space="preserve">Number: Addition, subtraction, </w:t>
            </w:r>
            <w:proofErr w:type="gramStart"/>
            <w:r w:rsidRPr="006C4E7D">
              <w:rPr>
                <w:rFonts w:ascii="Calibri" w:hAnsi="Calibri" w:cs="Calibri"/>
                <w:sz w:val="15"/>
                <w:szCs w:val="15"/>
              </w:rPr>
              <w:t>multiplication</w:t>
            </w:r>
            <w:proofErr w:type="gramEnd"/>
            <w:r w:rsidRPr="006C4E7D">
              <w:rPr>
                <w:rFonts w:ascii="Calibri" w:hAnsi="Calibri" w:cs="Calibri"/>
                <w:sz w:val="15"/>
                <w:szCs w:val="15"/>
              </w:rPr>
              <w:t xml:space="preserve"> and division</w:t>
            </w:r>
          </w:p>
        </w:tc>
        <w:tc>
          <w:tcPr>
            <w:tcW w:w="2226" w:type="dxa"/>
          </w:tcPr>
          <w:p w14:paraId="771216E9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Number: Fractions</w:t>
            </w:r>
          </w:p>
          <w:p w14:paraId="0C05CE2D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Measurement: Converting units</w:t>
            </w:r>
          </w:p>
          <w:p w14:paraId="55C34C9E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2512" w:type="dxa"/>
          </w:tcPr>
          <w:p w14:paraId="405F330C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Number: Ratio</w:t>
            </w:r>
          </w:p>
          <w:p w14:paraId="1F36318C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Number: Algebra</w:t>
            </w:r>
          </w:p>
          <w:p w14:paraId="7D1787B2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Number: Decimals</w:t>
            </w:r>
          </w:p>
        </w:tc>
        <w:tc>
          <w:tcPr>
            <w:tcW w:w="2151" w:type="dxa"/>
          </w:tcPr>
          <w:p w14:paraId="0ABDAE94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 xml:space="preserve">Number: Fractions, </w:t>
            </w:r>
            <w:proofErr w:type="gramStart"/>
            <w:r w:rsidRPr="006C4E7D">
              <w:rPr>
                <w:rFonts w:ascii="Calibri" w:hAnsi="Calibri" w:cs="Calibri"/>
                <w:sz w:val="15"/>
                <w:szCs w:val="15"/>
              </w:rPr>
              <w:t>decimals</w:t>
            </w:r>
            <w:proofErr w:type="gramEnd"/>
            <w:r w:rsidRPr="006C4E7D">
              <w:rPr>
                <w:rFonts w:ascii="Calibri" w:hAnsi="Calibri" w:cs="Calibri"/>
                <w:sz w:val="15"/>
                <w:szCs w:val="15"/>
              </w:rPr>
              <w:t xml:space="preserve"> and percentages</w:t>
            </w:r>
          </w:p>
          <w:p w14:paraId="29DF216F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 xml:space="preserve">Measurement: Area, </w:t>
            </w:r>
            <w:proofErr w:type="gramStart"/>
            <w:r w:rsidRPr="006C4E7D">
              <w:rPr>
                <w:rFonts w:ascii="Calibri" w:hAnsi="Calibri" w:cs="Calibri"/>
                <w:sz w:val="15"/>
                <w:szCs w:val="15"/>
              </w:rPr>
              <w:t>perimeter</w:t>
            </w:r>
            <w:proofErr w:type="gramEnd"/>
            <w:r w:rsidRPr="006C4E7D">
              <w:rPr>
                <w:rFonts w:ascii="Calibri" w:hAnsi="Calibri" w:cs="Calibri"/>
                <w:sz w:val="15"/>
                <w:szCs w:val="15"/>
              </w:rPr>
              <w:t xml:space="preserve"> and volume</w:t>
            </w:r>
          </w:p>
          <w:p w14:paraId="7012659B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 xml:space="preserve">Statistics </w:t>
            </w:r>
          </w:p>
        </w:tc>
        <w:tc>
          <w:tcPr>
            <w:tcW w:w="1845" w:type="dxa"/>
          </w:tcPr>
          <w:p w14:paraId="0CD0D3B0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Geometry: Shape</w:t>
            </w:r>
          </w:p>
          <w:p w14:paraId="4255BB76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 xml:space="preserve">Geometry: Position and direction </w:t>
            </w:r>
          </w:p>
        </w:tc>
        <w:tc>
          <w:tcPr>
            <w:tcW w:w="1988" w:type="dxa"/>
          </w:tcPr>
          <w:p w14:paraId="6E05845E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 xml:space="preserve">Maths project, reasoning, problem </w:t>
            </w:r>
            <w:proofErr w:type="gramStart"/>
            <w:r w:rsidRPr="006C4E7D">
              <w:rPr>
                <w:rFonts w:ascii="Calibri" w:hAnsi="Calibri" w:cs="Calibri"/>
                <w:sz w:val="15"/>
                <w:szCs w:val="15"/>
              </w:rPr>
              <w:t>solving</w:t>
            </w:r>
            <w:proofErr w:type="gramEnd"/>
          </w:p>
          <w:p w14:paraId="64B3F691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</w:p>
        </w:tc>
      </w:tr>
      <w:tr w:rsidR="00207293" w:rsidRPr="008B49AA" w14:paraId="728A6038" w14:textId="77777777" w:rsidTr="008E4819">
        <w:tblPrEx>
          <w:jc w:val="left"/>
        </w:tblPrEx>
        <w:tc>
          <w:tcPr>
            <w:tcW w:w="2263" w:type="dxa"/>
          </w:tcPr>
          <w:p w14:paraId="1560CC47" w14:textId="77777777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2325" w:type="dxa"/>
          </w:tcPr>
          <w:p w14:paraId="3D8973B8" w14:textId="77777777" w:rsidR="00207293" w:rsidRPr="006C4E7D" w:rsidRDefault="00207293" w:rsidP="00207293">
            <w:pPr>
              <w:jc w:val="center"/>
              <w:rPr>
                <w:i/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Living things and their habitats</w:t>
            </w:r>
          </w:p>
        </w:tc>
        <w:tc>
          <w:tcPr>
            <w:tcW w:w="2226" w:type="dxa"/>
          </w:tcPr>
          <w:p w14:paraId="5D292EF6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Animals and humans:</w:t>
            </w:r>
          </w:p>
          <w:p w14:paraId="0FFB7A66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circulatory and digestive systems</w:t>
            </w:r>
          </w:p>
          <w:p w14:paraId="3D93452A" w14:textId="0EA89639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Diet, exercise, and drugs</w:t>
            </w:r>
          </w:p>
        </w:tc>
        <w:tc>
          <w:tcPr>
            <w:tcW w:w="2512" w:type="dxa"/>
          </w:tcPr>
          <w:p w14:paraId="55D1393E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Evolution and inheritance</w:t>
            </w:r>
          </w:p>
          <w:p w14:paraId="568DE952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(Charles Darwin and Mary Anning)</w:t>
            </w:r>
          </w:p>
        </w:tc>
        <w:tc>
          <w:tcPr>
            <w:tcW w:w="2151" w:type="dxa"/>
          </w:tcPr>
          <w:p w14:paraId="1D3CDAEA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Light</w:t>
            </w:r>
          </w:p>
        </w:tc>
        <w:tc>
          <w:tcPr>
            <w:tcW w:w="1845" w:type="dxa"/>
          </w:tcPr>
          <w:p w14:paraId="42A6FA9B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Electricity</w:t>
            </w:r>
          </w:p>
        </w:tc>
        <w:tc>
          <w:tcPr>
            <w:tcW w:w="1988" w:type="dxa"/>
          </w:tcPr>
          <w:p w14:paraId="1AE8DD9C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Investigations</w:t>
            </w:r>
          </w:p>
        </w:tc>
      </w:tr>
      <w:tr w:rsidR="00207293" w:rsidRPr="008B49AA" w14:paraId="05F4B87A" w14:textId="77777777" w:rsidTr="008E4819">
        <w:tblPrEx>
          <w:jc w:val="left"/>
        </w:tblPrEx>
        <w:tc>
          <w:tcPr>
            <w:tcW w:w="2263" w:type="dxa"/>
          </w:tcPr>
          <w:p w14:paraId="419A272D" w14:textId="38C057B4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4554C3">
              <w:rPr>
                <w:rFonts w:ascii="Calibri" w:hAnsi="Calibri" w:cs="Calibri"/>
                <w:b/>
                <w:sz w:val="16"/>
                <w:szCs w:val="16"/>
              </w:rPr>
              <w:t>Religious Education</w:t>
            </w:r>
          </w:p>
        </w:tc>
        <w:tc>
          <w:tcPr>
            <w:tcW w:w="2325" w:type="dxa"/>
          </w:tcPr>
          <w:p w14:paraId="35ED771A" w14:textId="77777777" w:rsidR="00207293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it mean to be a Buddhist?</w:t>
            </w:r>
          </w:p>
          <w:p w14:paraId="51DDB34D" w14:textId="5B90E64A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the Buddhist way of life?</w:t>
            </w:r>
          </w:p>
        </w:tc>
        <w:tc>
          <w:tcPr>
            <w:tcW w:w="2226" w:type="dxa"/>
          </w:tcPr>
          <w:p w14:paraId="1BDA7F44" w14:textId="77777777" w:rsidR="00207293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Understanding faith in Kew</w:t>
            </w:r>
          </w:p>
          <w:p w14:paraId="41347587" w14:textId="3D00F083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do art and the media convey Christmas to all people?</w:t>
            </w:r>
          </w:p>
        </w:tc>
        <w:tc>
          <w:tcPr>
            <w:tcW w:w="2512" w:type="dxa"/>
          </w:tcPr>
          <w:p w14:paraId="155D208E" w14:textId="4F5AC8F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wisdom?</w:t>
            </w:r>
          </w:p>
        </w:tc>
        <w:tc>
          <w:tcPr>
            <w:tcW w:w="2151" w:type="dxa"/>
          </w:tcPr>
          <w:p w14:paraId="30B69EA9" w14:textId="46BB5059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Why do </w:t>
            </w:r>
            <w:proofErr w:type="gramStart"/>
            <w:r>
              <w:rPr>
                <w:sz w:val="15"/>
                <w:szCs w:val="15"/>
              </w:rPr>
              <w:t>Christians</w:t>
            </w:r>
            <w:proofErr w:type="gramEnd"/>
            <w:r>
              <w:rPr>
                <w:sz w:val="15"/>
                <w:szCs w:val="15"/>
              </w:rPr>
              <w:t xml:space="preserve"> call ‘Good Friday’ good?</w:t>
            </w:r>
          </w:p>
        </w:tc>
        <w:tc>
          <w:tcPr>
            <w:tcW w:w="1845" w:type="dxa"/>
          </w:tcPr>
          <w:p w14:paraId="68F18046" w14:textId="2F815F05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has the Christian message survived?</w:t>
            </w:r>
          </w:p>
        </w:tc>
        <w:tc>
          <w:tcPr>
            <w:tcW w:w="1988" w:type="dxa"/>
          </w:tcPr>
          <w:p w14:paraId="1F61CCA6" w14:textId="2AC2F2EF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it mean to live a good life?</w:t>
            </w:r>
          </w:p>
        </w:tc>
      </w:tr>
      <w:tr w:rsidR="00207293" w:rsidRPr="008B49AA" w14:paraId="0A27907C" w14:textId="77777777" w:rsidTr="008E4819">
        <w:tblPrEx>
          <w:jc w:val="left"/>
        </w:tblPrEx>
        <w:tc>
          <w:tcPr>
            <w:tcW w:w="2263" w:type="dxa"/>
          </w:tcPr>
          <w:p w14:paraId="1855CE54" w14:textId="77777777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History and Geography</w:t>
            </w:r>
          </w:p>
        </w:tc>
        <w:tc>
          <w:tcPr>
            <w:tcW w:w="2325" w:type="dxa"/>
          </w:tcPr>
          <w:p w14:paraId="2ED93439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Industrial Revolution</w:t>
            </w:r>
            <w:r>
              <w:rPr>
                <w:sz w:val="15"/>
                <w:szCs w:val="15"/>
              </w:rPr>
              <w:t xml:space="preserve">: Railway Revolution </w:t>
            </w:r>
            <w:r w:rsidRPr="006C4E7D">
              <w:rPr>
                <w:sz w:val="15"/>
                <w:szCs w:val="15"/>
              </w:rPr>
              <w:t xml:space="preserve">Era </w:t>
            </w:r>
          </w:p>
        </w:tc>
        <w:tc>
          <w:tcPr>
            <w:tcW w:w="2226" w:type="dxa"/>
          </w:tcPr>
          <w:p w14:paraId="5DB54207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Children in the Victorian</w:t>
            </w:r>
            <w:r>
              <w:rPr>
                <w:sz w:val="15"/>
                <w:szCs w:val="15"/>
              </w:rPr>
              <w:t xml:space="preserve"> Era</w:t>
            </w:r>
          </w:p>
        </w:tc>
        <w:tc>
          <w:tcPr>
            <w:tcW w:w="2512" w:type="dxa"/>
          </w:tcPr>
          <w:p w14:paraId="0DB2DFC9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 xml:space="preserve">Trade </w:t>
            </w:r>
          </w:p>
        </w:tc>
        <w:tc>
          <w:tcPr>
            <w:tcW w:w="2151" w:type="dxa"/>
          </w:tcPr>
          <w:p w14:paraId="223FE24F" w14:textId="77777777" w:rsidR="00207293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WWII/ Home front</w:t>
            </w:r>
          </w:p>
          <w:p w14:paraId="07D9C4B3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Power and Invasion</w:t>
            </w:r>
          </w:p>
        </w:tc>
        <w:tc>
          <w:tcPr>
            <w:tcW w:w="1845" w:type="dxa"/>
          </w:tcPr>
          <w:p w14:paraId="485BABE4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Contrasting localities: UK with North America</w:t>
            </w:r>
          </w:p>
        </w:tc>
        <w:tc>
          <w:tcPr>
            <w:tcW w:w="1988" w:type="dxa"/>
          </w:tcPr>
          <w:p w14:paraId="7FDE31C0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Coasts II</w:t>
            </w:r>
          </w:p>
        </w:tc>
      </w:tr>
      <w:tr w:rsidR="00207293" w:rsidRPr="008B49AA" w14:paraId="49E5CA65" w14:textId="77777777" w:rsidTr="008E4819">
        <w:tblPrEx>
          <w:jc w:val="left"/>
        </w:tblPrEx>
        <w:tc>
          <w:tcPr>
            <w:tcW w:w="2263" w:type="dxa"/>
          </w:tcPr>
          <w:p w14:paraId="6CD1642F" w14:textId="77777777" w:rsidR="00207293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Art and Design</w:t>
            </w:r>
          </w:p>
          <w:p w14:paraId="2ADE90BB" w14:textId="20A81F9C" w:rsidR="00207293" w:rsidRPr="008B49AA" w:rsidRDefault="00207293" w:rsidP="0020729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Design and Technology</w:t>
            </w:r>
          </w:p>
        </w:tc>
        <w:tc>
          <w:tcPr>
            <w:tcW w:w="2325" w:type="dxa"/>
          </w:tcPr>
          <w:p w14:paraId="37632BCD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Textiles: Waistcoats</w:t>
            </w:r>
          </w:p>
        </w:tc>
        <w:tc>
          <w:tcPr>
            <w:tcW w:w="2226" w:type="dxa"/>
          </w:tcPr>
          <w:p w14:paraId="72943774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 xml:space="preserve">Craft and design: Photo opportunity </w:t>
            </w:r>
          </w:p>
        </w:tc>
        <w:tc>
          <w:tcPr>
            <w:tcW w:w="2512" w:type="dxa"/>
          </w:tcPr>
          <w:p w14:paraId="3B205121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Drawing: Make my voice heard</w:t>
            </w:r>
          </w:p>
        </w:tc>
        <w:tc>
          <w:tcPr>
            <w:tcW w:w="2151" w:type="dxa"/>
          </w:tcPr>
          <w:p w14:paraId="61D53FB8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Structure: Playgrounds</w:t>
            </w:r>
          </w:p>
        </w:tc>
        <w:tc>
          <w:tcPr>
            <w:tcW w:w="1845" w:type="dxa"/>
          </w:tcPr>
          <w:p w14:paraId="4CFA62CA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Sculpture and 3D: Making memories</w:t>
            </w:r>
          </w:p>
        </w:tc>
        <w:tc>
          <w:tcPr>
            <w:tcW w:w="1988" w:type="dxa"/>
          </w:tcPr>
          <w:p w14:paraId="3CACBD45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Digital world: Navigating the world</w:t>
            </w:r>
          </w:p>
        </w:tc>
      </w:tr>
      <w:tr w:rsidR="00207293" w:rsidRPr="008B49AA" w14:paraId="3DF3AE02" w14:textId="77777777" w:rsidTr="008E4819">
        <w:tblPrEx>
          <w:jc w:val="left"/>
        </w:tblPrEx>
        <w:tc>
          <w:tcPr>
            <w:tcW w:w="2263" w:type="dxa"/>
          </w:tcPr>
          <w:p w14:paraId="0F9265BA" w14:textId="77777777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Computing</w:t>
            </w:r>
          </w:p>
        </w:tc>
        <w:tc>
          <w:tcPr>
            <w:tcW w:w="2325" w:type="dxa"/>
          </w:tcPr>
          <w:p w14:paraId="7E554CA9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Communication and collaboration</w:t>
            </w:r>
          </w:p>
          <w:p w14:paraId="296AE329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/>
                <w:sz w:val="15"/>
                <w:szCs w:val="15"/>
              </w:rPr>
              <w:t xml:space="preserve"> (Information technology)</w:t>
            </w:r>
          </w:p>
        </w:tc>
        <w:tc>
          <w:tcPr>
            <w:tcW w:w="2226" w:type="dxa"/>
          </w:tcPr>
          <w:p w14:paraId="049967CD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Webpage creation</w:t>
            </w:r>
          </w:p>
          <w:p w14:paraId="0C2FD707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/>
                <w:sz w:val="15"/>
                <w:szCs w:val="15"/>
              </w:rPr>
              <w:t xml:space="preserve"> (Digital literacy)</w:t>
            </w:r>
          </w:p>
        </w:tc>
        <w:tc>
          <w:tcPr>
            <w:tcW w:w="2512" w:type="dxa"/>
          </w:tcPr>
          <w:p w14:paraId="2258D9D2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Variables in games</w:t>
            </w:r>
          </w:p>
          <w:p w14:paraId="45A9228F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/>
                <w:sz w:val="15"/>
                <w:szCs w:val="15"/>
              </w:rPr>
              <w:t xml:space="preserve"> (Computer science) </w:t>
            </w:r>
            <w:r w:rsidRPr="006C4E7D">
              <w:rPr>
                <w:rFonts w:ascii="Calibri" w:hAnsi="Calibri" w:cs="Calibri"/>
                <w:sz w:val="15"/>
                <w:szCs w:val="15"/>
              </w:rPr>
              <w:t xml:space="preserve"> </w:t>
            </w:r>
          </w:p>
        </w:tc>
        <w:tc>
          <w:tcPr>
            <w:tcW w:w="2151" w:type="dxa"/>
          </w:tcPr>
          <w:p w14:paraId="049F968E" w14:textId="77777777" w:rsidR="00207293" w:rsidRPr="006C4E7D" w:rsidRDefault="00207293" w:rsidP="00207293">
            <w:pPr>
              <w:pStyle w:val="Heading6"/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Introduction into spreadsheets</w:t>
            </w:r>
          </w:p>
          <w:p w14:paraId="795F6773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/>
                <w:sz w:val="15"/>
                <w:szCs w:val="15"/>
              </w:rPr>
              <w:t xml:space="preserve"> (Information technology)</w:t>
            </w:r>
          </w:p>
        </w:tc>
        <w:tc>
          <w:tcPr>
            <w:tcW w:w="1845" w:type="dxa"/>
          </w:tcPr>
          <w:p w14:paraId="5C10AAE0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3D modelling</w:t>
            </w:r>
          </w:p>
          <w:p w14:paraId="06783636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/>
                <w:sz w:val="15"/>
                <w:szCs w:val="15"/>
              </w:rPr>
              <w:t xml:space="preserve"> (Digital literacy)</w:t>
            </w:r>
            <w:r w:rsidRPr="006C4E7D">
              <w:rPr>
                <w:rFonts w:ascii="Calibri" w:hAnsi="Calibri" w:cs="Calibri"/>
                <w:sz w:val="15"/>
                <w:szCs w:val="15"/>
              </w:rPr>
              <w:t xml:space="preserve"> </w:t>
            </w:r>
          </w:p>
        </w:tc>
        <w:tc>
          <w:tcPr>
            <w:tcW w:w="1988" w:type="dxa"/>
          </w:tcPr>
          <w:p w14:paraId="4CC45922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Sensing movement</w:t>
            </w:r>
          </w:p>
          <w:p w14:paraId="239C4AF0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/>
                <w:sz w:val="15"/>
                <w:szCs w:val="15"/>
              </w:rPr>
              <w:t xml:space="preserve"> (Computer science)</w:t>
            </w:r>
          </w:p>
        </w:tc>
      </w:tr>
      <w:tr w:rsidR="00207293" w:rsidRPr="008B49AA" w14:paraId="397B1F5F" w14:textId="77777777" w:rsidTr="008E4819">
        <w:tblPrEx>
          <w:jc w:val="left"/>
        </w:tblPrEx>
        <w:trPr>
          <w:trHeight w:val="145"/>
        </w:trPr>
        <w:tc>
          <w:tcPr>
            <w:tcW w:w="2263" w:type="dxa"/>
          </w:tcPr>
          <w:p w14:paraId="48674DE1" w14:textId="77777777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Languages</w:t>
            </w:r>
          </w:p>
        </w:tc>
        <w:tc>
          <w:tcPr>
            <w:tcW w:w="2325" w:type="dxa"/>
          </w:tcPr>
          <w:p w14:paraId="3E2391B2" w14:textId="43B70A94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Revisions</w:t>
            </w:r>
          </w:p>
        </w:tc>
        <w:tc>
          <w:tcPr>
            <w:tcW w:w="2226" w:type="dxa"/>
          </w:tcPr>
          <w:p w14:paraId="75993526" w14:textId="5EF19312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French sport and the Olympics</w:t>
            </w:r>
          </w:p>
        </w:tc>
        <w:tc>
          <w:tcPr>
            <w:tcW w:w="2512" w:type="dxa"/>
          </w:tcPr>
          <w:p w14:paraId="1198EAB1" w14:textId="4DC7EC5C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 my French house</w:t>
            </w:r>
          </w:p>
        </w:tc>
        <w:tc>
          <w:tcPr>
            <w:tcW w:w="2151" w:type="dxa"/>
          </w:tcPr>
          <w:p w14:paraId="327053C1" w14:textId="1D523C71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Planning a French holiday</w:t>
            </w:r>
          </w:p>
        </w:tc>
        <w:tc>
          <w:tcPr>
            <w:tcW w:w="1845" w:type="dxa"/>
          </w:tcPr>
          <w:p w14:paraId="1A49E995" w14:textId="15F9762F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Visiting a town in France</w:t>
            </w:r>
          </w:p>
        </w:tc>
        <w:tc>
          <w:tcPr>
            <w:tcW w:w="1988" w:type="dxa"/>
          </w:tcPr>
          <w:p w14:paraId="2092C422" w14:textId="303DCEC2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Celebration: Bastille Day </w:t>
            </w:r>
          </w:p>
        </w:tc>
      </w:tr>
      <w:tr w:rsidR="00207293" w:rsidRPr="008B49AA" w14:paraId="796016A9" w14:textId="77777777" w:rsidTr="008E4819">
        <w:tblPrEx>
          <w:jc w:val="left"/>
        </w:tblPrEx>
        <w:trPr>
          <w:trHeight w:val="317"/>
        </w:trPr>
        <w:tc>
          <w:tcPr>
            <w:tcW w:w="2263" w:type="dxa"/>
          </w:tcPr>
          <w:p w14:paraId="436F633E" w14:textId="77777777" w:rsidR="00207293" w:rsidRPr="008B49AA" w:rsidRDefault="00207293" w:rsidP="00207293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8B49AA">
              <w:rPr>
                <w:b/>
                <w:sz w:val="16"/>
                <w:szCs w:val="16"/>
              </w:rPr>
              <w:t xml:space="preserve">Music </w:t>
            </w:r>
          </w:p>
        </w:tc>
        <w:tc>
          <w:tcPr>
            <w:tcW w:w="2325" w:type="dxa"/>
          </w:tcPr>
          <w:p w14:paraId="233F124C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Singing using guitars</w:t>
            </w:r>
          </w:p>
          <w:p w14:paraId="45ADC01B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Analysing song structure</w:t>
            </w:r>
          </w:p>
          <w:p w14:paraId="35AFA520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Learn about composition of a song, different keys to play in.</w:t>
            </w:r>
          </w:p>
          <w:p w14:paraId="2E5E83E2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 xml:space="preserve">Use of </w:t>
            </w:r>
            <w:proofErr w:type="spellStart"/>
            <w:r w:rsidRPr="006C4E7D">
              <w:rPr>
                <w:rFonts w:ascii="Calibri" w:hAnsi="Calibri" w:cs="Calibri"/>
                <w:sz w:val="15"/>
                <w:szCs w:val="15"/>
              </w:rPr>
              <w:t>Ostinati</w:t>
            </w:r>
            <w:proofErr w:type="spellEnd"/>
            <w:r w:rsidRPr="006C4E7D">
              <w:rPr>
                <w:rFonts w:ascii="Calibri" w:hAnsi="Calibri" w:cs="Calibri"/>
                <w:sz w:val="15"/>
                <w:szCs w:val="15"/>
              </w:rPr>
              <w:t xml:space="preserve"> and pentatonic scale on other instruments </w:t>
            </w:r>
          </w:p>
        </w:tc>
        <w:tc>
          <w:tcPr>
            <w:tcW w:w="2226" w:type="dxa"/>
          </w:tcPr>
          <w:p w14:paraId="7AF644F9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Victorian Christmas Carols (notation)</w:t>
            </w:r>
          </w:p>
          <w:p w14:paraId="54C0F66C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2512" w:type="dxa"/>
          </w:tcPr>
          <w:p w14:paraId="09BA71B8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Finale Notepad</w:t>
            </w:r>
          </w:p>
          <w:p w14:paraId="50A94336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Music software</w:t>
            </w:r>
          </w:p>
        </w:tc>
        <w:tc>
          <w:tcPr>
            <w:tcW w:w="2151" w:type="dxa"/>
          </w:tcPr>
          <w:p w14:paraId="08843E45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Finale notepad</w:t>
            </w:r>
          </w:p>
          <w:p w14:paraId="545593C3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Music software</w:t>
            </w:r>
          </w:p>
        </w:tc>
        <w:tc>
          <w:tcPr>
            <w:tcW w:w="1845" w:type="dxa"/>
          </w:tcPr>
          <w:p w14:paraId="7212909B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Music appreciation</w:t>
            </w:r>
          </w:p>
          <w:p w14:paraId="4D42724F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Jazz Ragtime Rock &amp; Roll</w:t>
            </w:r>
          </w:p>
        </w:tc>
        <w:tc>
          <w:tcPr>
            <w:tcW w:w="1988" w:type="dxa"/>
          </w:tcPr>
          <w:p w14:paraId="09281F0A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Year 6 performance</w:t>
            </w:r>
          </w:p>
          <w:p w14:paraId="633B6A0B" w14:textId="77777777" w:rsidR="00207293" w:rsidRPr="006C4E7D" w:rsidRDefault="00207293" w:rsidP="00207293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6C4E7D">
              <w:rPr>
                <w:rFonts w:ascii="Calibri" w:hAnsi="Calibri" w:cs="Calibri"/>
                <w:sz w:val="15"/>
                <w:szCs w:val="15"/>
              </w:rPr>
              <w:t>Solos, ensemble, learning about auditions</w:t>
            </w:r>
          </w:p>
        </w:tc>
      </w:tr>
      <w:tr w:rsidR="00207293" w:rsidRPr="008B49AA" w14:paraId="79504D2F" w14:textId="77777777" w:rsidTr="008E4819">
        <w:tblPrEx>
          <w:jc w:val="left"/>
        </w:tblPrEx>
        <w:tc>
          <w:tcPr>
            <w:tcW w:w="2263" w:type="dxa"/>
            <w:vMerge w:val="restart"/>
          </w:tcPr>
          <w:p w14:paraId="76525C75" w14:textId="32677CFE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4554C3">
              <w:rPr>
                <w:rFonts w:ascii="Calibri" w:hAnsi="Calibri" w:cs="Calibri"/>
                <w:b/>
                <w:sz w:val="16"/>
                <w:szCs w:val="16"/>
              </w:rPr>
              <w:t>Physical Education</w:t>
            </w:r>
          </w:p>
        </w:tc>
        <w:tc>
          <w:tcPr>
            <w:tcW w:w="2325" w:type="dxa"/>
          </w:tcPr>
          <w:p w14:paraId="50B1F980" w14:textId="77777777" w:rsidR="00207293" w:rsidRPr="006C4E7D" w:rsidRDefault="00207293" w:rsidP="00207293">
            <w:pPr>
              <w:pStyle w:val="TableParagraph"/>
              <w:spacing w:before="125"/>
              <w:ind w:left="158" w:right="151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GAMES</w:t>
            </w:r>
          </w:p>
          <w:p w14:paraId="56BD8D39" w14:textId="77777777" w:rsidR="00207293" w:rsidRPr="006C4E7D" w:rsidRDefault="00207293" w:rsidP="00207293">
            <w:pPr>
              <w:pStyle w:val="TableParagraph"/>
              <w:ind w:left="157" w:right="151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(Invasion</w:t>
            </w:r>
            <w:r w:rsidRPr="006C4E7D">
              <w:rPr>
                <w:rFonts w:asciiTheme="minorHAnsi" w:hAnsiTheme="minorHAnsi" w:cstheme="minorHAnsi"/>
                <w:spacing w:val="-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–</w:t>
            </w:r>
            <w:r w:rsidRPr="006C4E7D">
              <w:rPr>
                <w:rFonts w:asciiTheme="minorHAnsi" w:hAnsiTheme="minorHAnsi" w:cstheme="minorHAnsi"/>
                <w:spacing w:val="-3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tag</w:t>
            </w:r>
            <w:r w:rsidRPr="006C4E7D">
              <w:rPr>
                <w:rFonts w:asciiTheme="minorHAnsi" w:hAnsiTheme="minorHAnsi" w:cstheme="minorHAnsi"/>
                <w:spacing w:val="-1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rugby)</w:t>
            </w:r>
          </w:p>
        </w:tc>
        <w:tc>
          <w:tcPr>
            <w:tcW w:w="2226" w:type="dxa"/>
          </w:tcPr>
          <w:p w14:paraId="40DFA8DC" w14:textId="77777777" w:rsidR="00207293" w:rsidRPr="006C4E7D" w:rsidRDefault="00207293" w:rsidP="00207293">
            <w:pPr>
              <w:pStyle w:val="TableParagraph"/>
              <w:spacing w:before="125"/>
              <w:ind w:left="143" w:right="133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GAMES</w:t>
            </w:r>
          </w:p>
          <w:p w14:paraId="5F5DE200" w14:textId="77777777" w:rsidR="00207293" w:rsidRPr="006C4E7D" w:rsidRDefault="00207293" w:rsidP="00207293">
            <w:pPr>
              <w:pStyle w:val="TableParagraph"/>
              <w:ind w:left="142" w:right="134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(Invasion –</w:t>
            </w:r>
            <w:r w:rsidRPr="006C4E7D">
              <w:rPr>
                <w:rFonts w:asciiTheme="minorHAnsi" w:hAnsiTheme="minorHAnsi" w:cstheme="minorHAnsi"/>
                <w:spacing w:val="-3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football)</w:t>
            </w:r>
          </w:p>
        </w:tc>
        <w:tc>
          <w:tcPr>
            <w:tcW w:w="2512" w:type="dxa"/>
          </w:tcPr>
          <w:p w14:paraId="2FB4114A" w14:textId="77777777" w:rsidR="00207293" w:rsidRPr="006C4E7D" w:rsidRDefault="00207293" w:rsidP="00207293">
            <w:pPr>
              <w:pStyle w:val="TableParagraph"/>
              <w:spacing w:before="125"/>
              <w:ind w:left="380"/>
              <w:jc w:val="left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BODY</w:t>
            </w:r>
            <w:r w:rsidRPr="006C4E7D">
              <w:rPr>
                <w:rFonts w:asciiTheme="minorHAnsi" w:hAnsiTheme="minorHAnsi" w:cstheme="minorHAnsi"/>
                <w:spacing w:val="-4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MANAGEMENT</w:t>
            </w:r>
          </w:p>
          <w:p w14:paraId="2A07FDF4" w14:textId="77777777" w:rsidR="00207293" w:rsidRPr="006C4E7D" w:rsidRDefault="00207293" w:rsidP="00207293">
            <w:pPr>
              <w:pStyle w:val="TableParagraph"/>
              <w:ind w:left="383"/>
              <w:jc w:val="left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(Yoga</w:t>
            </w:r>
            <w:r w:rsidRPr="006C4E7D">
              <w:rPr>
                <w:rFonts w:asciiTheme="minorHAnsi" w:hAnsiTheme="minorHAnsi" w:cstheme="minorHAnsi"/>
                <w:spacing w:val="-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and</w:t>
            </w:r>
            <w:r w:rsidRPr="006C4E7D">
              <w:rPr>
                <w:rFonts w:asciiTheme="minorHAnsi" w:hAnsiTheme="minorHAnsi" w:cstheme="minorHAnsi"/>
                <w:spacing w:val="-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gymnastics)</w:t>
            </w:r>
          </w:p>
        </w:tc>
        <w:tc>
          <w:tcPr>
            <w:tcW w:w="2151" w:type="dxa"/>
          </w:tcPr>
          <w:p w14:paraId="0FA64AB7" w14:textId="77777777" w:rsidR="00207293" w:rsidRPr="006C4E7D" w:rsidRDefault="00207293" w:rsidP="00207293">
            <w:pPr>
              <w:pStyle w:val="TableParagraph"/>
              <w:spacing w:before="125"/>
              <w:ind w:left="138" w:right="134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GAMES</w:t>
            </w:r>
          </w:p>
          <w:p w14:paraId="798D167C" w14:textId="77777777" w:rsidR="00207293" w:rsidRPr="006C4E7D" w:rsidRDefault="00207293" w:rsidP="00207293">
            <w:pPr>
              <w:pStyle w:val="TableParagraph"/>
              <w:ind w:left="134" w:right="134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(Invasion</w:t>
            </w:r>
            <w:r w:rsidRPr="006C4E7D">
              <w:rPr>
                <w:rFonts w:asciiTheme="minorHAnsi" w:hAnsiTheme="minorHAnsi" w:cstheme="minorHAnsi"/>
                <w:spacing w:val="-3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–</w:t>
            </w:r>
            <w:r w:rsidRPr="006C4E7D">
              <w:rPr>
                <w:rFonts w:asciiTheme="minorHAnsi" w:hAnsiTheme="minorHAnsi" w:cstheme="minorHAnsi"/>
                <w:spacing w:val="-3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hockey)</w:t>
            </w:r>
          </w:p>
        </w:tc>
        <w:tc>
          <w:tcPr>
            <w:tcW w:w="1845" w:type="dxa"/>
          </w:tcPr>
          <w:p w14:paraId="34A4823E" w14:textId="77777777" w:rsidR="00207293" w:rsidRPr="006C4E7D" w:rsidRDefault="00207293" w:rsidP="00207293">
            <w:pPr>
              <w:pStyle w:val="TableParagraph"/>
              <w:spacing w:before="34" w:line="183" w:lineRule="exact"/>
              <w:ind w:left="104" w:right="96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TEAMBUILDING</w:t>
            </w:r>
            <w:r w:rsidRPr="006C4E7D">
              <w:rPr>
                <w:rFonts w:asciiTheme="minorHAnsi" w:hAnsiTheme="minorHAnsi" w:cstheme="minorHAnsi"/>
                <w:spacing w:val="-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and</w:t>
            </w:r>
            <w:r w:rsidRPr="006C4E7D">
              <w:rPr>
                <w:rFonts w:asciiTheme="minorHAnsi" w:hAnsiTheme="minorHAnsi" w:cstheme="minorHAnsi"/>
                <w:spacing w:val="-3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OAA</w:t>
            </w:r>
          </w:p>
          <w:p w14:paraId="26254D48" w14:textId="77777777" w:rsidR="00207293" w:rsidRPr="006C4E7D" w:rsidRDefault="00207293" w:rsidP="00207293">
            <w:pPr>
              <w:pStyle w:val="TableParagraph"/>
              <w:spacing w:before="0"/>
              <w:ind w:left="416" w:right="409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(Map</w:t>
            </w:r>
            <w:r w:rsidRPr="006C4E7D">
              <w:rPr>
                <w:rFonts w:asciiTheme="minorHAnsi" w:hAnsiTheme="minorHAnsi" w:cstheme="minorHAnsi"/>
                <w:spacing w:val="-8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reading</w:t>
            </w:r>
            <w:proofErr w:type="gramStart"/>
            <w:r w:rsidRPr="006C4E7D">
              <w:rPr>
                <w:rFonts w:asciiTheme="minorHAnsi" w:hAnsiTheme="minorHAnsi" w:cstheme="minorHAnsi"/>
                <w:spacing w:val="-7"/>
                <w:sz w:val="15"/>
                <w:szCs w:val="15"/>
              </w:rPr>
              <w:t xml:space="preserve">/ </w:t>
            </w:r>
            <w:r w:rsidRPr="006C4E7D">
              <w:rPr>
                <w:rFonts w:asciiTheme="minorHAnsi" w:hAnsiTheme="minorHAnsi" w:cstheme="minorHAnsi"/>
                <w:spacing w:val="-4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orienteering</w:t>
            </w:r>
            <w:proofErr w:type="gramEnd"/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)</w:t>
            </w:r>
          </w:p>
        </w:tc>
        <w:tc>
          <w:tcPr>
            <w:tcW w:w="1988" w:type="dxa"/>
          </w:tcPr>
          <w:p w14:paraId="001284F3" w14:textId="77777777" w:rsidR="00207293" w:rsidRPr="006C4E7D" w:rsidRDefault="00207293" w:rsidP="00207293">
            <w:pPr>
              <w:pStyle w:val="TableParagraph"/>
              <w:spacing w:before="125"/>
              <w:ind w:left="109" w:right="99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GAMES</w:t>
            </w:r>
          </w:p>
          <w:p w14:paraId="6182FDD2" w14:textId="77777777" w:rsidR="00207293" w:rsidRPr="006C4E7D" w:rsidRDefault="00207293" w:rsidP="00207293">
            <w:pPr>
              <w:pStyle w:val="TableParagraph"/>
              <w:ind w:left="109" w:right="99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(Striking</w:t>
            </w:r>
            <w:r w:rsidRPr="006C4E7D">
              <w:rPr>
                <w:rFonts w:asciiTheme="minorHAnsi" w:hAnsiTheme="minorHAnsi" w:cstheme="minorHAnsi"/>
                <w:spacing w:val="-1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and</w:t>
            </w:r>
            <w:r w:rsidRPr="006C4E7D">
              <w:rPr>
                <w:rFonts w:asciiTheme="minorHAnsi" w:hAnsiTheme="minorHAnsi" w:cstheme="minorHAnsi"/>
                <w:spacing w:val="-3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fielding –</w:t>
            </w:r>
            <w:r w:rsidRPr="006C4E7D">
              <w:rPr>
                <w:rFonts w:asciiTheme="minorHAnsi" w:hAnsiTheme="minorHAnsi" w:cstheme="minorHAnsi"/>
                <w:spacing w:val="-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cricket)</w:t>
            </w:r>
          </w:p>
        </w:tc>
      </w:tr>
      <w:tr w:rsidR="00207293" w:rsidRPr="008B49AA" w14:paraId="1DBCBEDF" w14:textId="77777777" w:rsidTr="008E4819">
        <w:tblPrEx>
          <w:jc w:val="left"/>
        </w:tblPrEx>
        <w:tc>
          <w:tcPr>
            <w:tcW w:w="2263" w:type="dxa"/>
            <w:vMerge/>
          </w:tcPr>
          <w:p w14:paraId="18AE0122" w14:textId="77777777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5" w:type="dxa"/>
          </w:tcPr>
          <w:p w14:paraId="666E2EF8" w14:textId="77777777" w:rsidR="00207293" w:rsidRPr="006C4E7D" w:rsidRDefault="00207293" w:rsidP="00207293">
            <w:pPr>
              <w:pStyle w:val="TableParagraph"/>
              <w:spacing w:before="32"/>
              <w:ind w:left="154" w:right="151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SWIMMING</w:t>
            </w:r>
          </w:p>
          <w:p w14:paraId="2C0CD416" w14:textId="77777777" w:rsidR="00207293" w:rsidRPr="006C4E7D" w:rsidRDefault="00207293" w:rsidP="00207293">
            <w:pPr>
              <w:pStyle w:val="TableParagraph"/>
              <w:ind w:left="160" w:right="151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(Stroke technique and life</w:t>
            </w:r>
            <w:r w:rsidRPr="006C4E7D">
              <w:rPr>
                <w:rFonts w:asciiTheme="minorHAnsi" w:hAnsiTheme="minorHAnsi" w:cstheme="minorHAnsi"/>
                <w:spacing w:val="-42"/>
                <w:sz w:val="15"/>
                <w:szCs w:val="15"/>
              </w:rPr>
              <w:t>s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aving)</w:t>
            </w:r>
          </w:p>
        </w:tc>
        <w:tc>
          <w:tcPr>
            <w:tcW w:w="2226" w:type="dxa"/>
          </w:tcPr>
          <w:p w14:paraId="03310A5E" w14:textId="77777777" w:rsidR="00207293" w:rsidRPr="006C4E7D" w:rsidRDefault="00207293" w:rsidP="00207293">
            <w:pPr>
              <w:pStyle w:val="TableParagraph"/>
              <w:spacing w:before="32"/>
              <w:ind w:left="140" w:right="134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SWIMMING</w:t>
            </w:r>
          </w:p>
          <w:p w14:paraId="0B67585F" w14:textId="77777777" w:rsidR="00207293" w:rsidRPr="006C4E7D" w:rsidRDefault="00207293" w:rsidP="00207293">
            <w:pPr>
              <w:pStyle w:val="TableParagraph"/>
              <w:ind w:left="143" w:right="133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(Stroke technique and life</w:t>
            </w:r>
            <w:r w:rsidRPr="006C4E7D">
              <w:rPr>
                <w:rFonts w:asciiTheme="minorHAnsi" w:hAnsiTheme="minorHAnsi" w:cstheme="minorHAnsi"/>
                <w:spacing w:val="-42"/>
                <w:sz w:val="15"/>
                <w:szCs w:val="15"/>
              </w:rPr>
              <w:t>s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aving)</w:t>
            </w:r>
          </w:p>
        </w:tc>
        <w:tc>
          <w:tcPr>
            <w:tcW w:w="2512" w:type="dxa"/>
          </w:tcPr>
          <w:p w14:paraId="16B5EC0A" w14:textId="77777777" w:rsidR="00207293" w:rsidRPr="006C4E7D" w:rsidRDefault="00207293" w:rsidP="00207293">
            <w:pPr>
              <w:pStyle w:val="TableParagraph"/>
              <w:spacing w:before="125" w:line="183" w:lineRule="exact"/>
              <w:ind w:left="217" w:right="211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GAMES</w:t>
            </w:r>
          </w:p>
          <w:p w14:paraId="5C2CF697" w14:textId="77777777" w:rsidR="00207293" w:rsidRPr="006C4E7D" w:rsidRDefault="00207293" w:rsidP="00207293">
            <w:pPr>
              <w:pStyle w:val="TableParagraph"/>
              <w:spacing w:before="0" w:line="183" w:lineRule="exact"/>
              <w:ind w:left="218" w:right="211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(Invasion</w:t>
            </w:r>
            <w:r w:rsidRPr="006C4E7D">
              <w:rPr>
                <w:rFonts w:asciiTheme="minorHAnsi" w:hAnsiTheme="minorHAnsi" w:cstheme="minorHAnsi"/>
                <w:spacing w:val="-3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–</w:t>
            </w:r>
            <w:r w:rsidRPr="006C4E7D">
              <w:rPr>
                <w:rFonts w:asciiTheme="minorHAnsi" w:hAnsiTheme="minorHAnsi" w:cstheme="minorHAnsi"/>
                <w:spacing w:val="-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basketball)</w:t>
            </w:r>
          </w:p>
        </w:tc>
        <w:tc>
          <w:tcPr>
            <w:tcW w:w="2151" w:type="dxa"/>
          </w:tcPr>
          <w:p w14:paraId="43FCEDF0" w14:textId="77777777" w:rsidR="00207293" w:rsidRPr="006C4E7D" w:rsidRDefault="00207293" w:rsidP="00207293">
            <w:pPr>
              <w:pStyle w:val="TableParagraph"/>
              <w:spacing w:before="125" w:line="183" w:lineRule="exact"/>
              <w:ind w:left="137" w:right="134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DANCE</w:t>
            </w:r>
          </w:p>
          <w:p w14:paraId="5940E1B5" w14:textId="77777777" w:rsidR="00207293" w:rsidRPr="006C4E7D" w:rsidRDefault="00207293" w:rsidP="00207293">
            <w:pPr>
              <w:pStyle w:val="TableParagraph"/>
              <w:spacing w:before="0" w:line="183" w:lineRule="exact"/>
              <w:ind w:left="138" w:right="134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(Choreographed</w:t>
            </w:r>
            <w:r w:rsidRPr="006C4E7D">
              <w:rPr>
                <w:rFonts w:asciiTheme="minorHAnsi" w:hAnsiTheme="minorHAnsi" w:cstheme="minorHAnsi"/>
                <w:spacing w:val="-3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routines)</w:t>
            </w:r>
          </w:p>
        </w:tc>
        <w:tc>
          <w:tcPr>
            <w:tcW w:w="1845" w:type="dxa"/>
          </w:tcPr>
          <w:p w14:paraId="291FCE92" w14:textId="77777777" w:rsidR="00207293" w:rsidRPr="006C4E7D" w:rsidRDefault="00207293" w:rsidP="00207293">
            <w:pPr>
              <w:pStyle w:val="TableParagraph"/>
              <w:spacing w:before="32"/>
              <w:ind w:left="104" w:right="98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F.M.S.</w:t>
            </w:r>
          </w:p>
          <w:p w14:paraId="44448D82" w14:textId="77777777" w:rsidR="00207293" w:rsidRPr="006C4E7D" w:rsidRDefault="00207293" w:rsidP="00207293">
            <w:pPr>
              <w:pStyle w:val="TableParagraph"/>
              <w:ind w:left="104" w:right="96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 xml:space="preserve">(Athletics – running, </w:t>
            </w:r>
            <w:proofErr w:type="gramStart"/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jumping</w:t>
            </w:r>
            <w:proofErr w:type="gramEnd"/>
            <w:r w:rsidRPr="006C4E7D">
              <w:rPr>
                <w:rFonts w:asciiTheme="minorHAnsi" w:hAnsiTheme="minorHAnsi" w:cstheme="minorHAnsi"/>
                <w:spacing w:val="-4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and</w:t>
            </w:r>
            <w:r w:rsidRPr="006C4E7D">
              <w:rPr>
                <w:rFonts w:asciiTheme="minorHAnsi" w:hAnsiTheme="minorHAnsi" w:cstheme="minorHAnsi"/>
                <w:spacing w:val="-1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throwing)</w:t>
            </w:r>
          </w:p>
        </w:tc>
        <w:tc>
          <w:tcPr>
            <w:tcW w:w="1988" w:type="dxa"/>
          </w:tcPr>
          <w:p w14:paraId="14F57F3C" w14:textId="77777777" w:rsidR="00207293" w:rsidRPr="006C4E7D" w:rsidRDefault="00207293" w:rsidP="00207293">
            <w:pPr>
              <w:pStyle w:val="TableParagraph"/>
              <w:spacing w:before="125" w:line="183" w:lineRule="exact"/>
              <w:ind w:left="109" w:right="99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GAMES</w:t>
            </w:r>
          </w:p>
          <w:p w14:paraId="291ECD75" w14:textId="77777777" w:rsidR="00207293" w:rsidRPr="006C4E7D" w:rsidRDefault="00207293" w:rsidP="00207293">
            <w:pPr>
              <w:pStyle w:val="TableParagraph"/>
              <w:spacing w:before="0" w:line="183" w:lineRule="exact"/>
              <w:ind w:left="109" w:right="98"/>
              <w:rPr>
                <w:rFonts w:asciiTheme="minorHAnsi" w:hAnsiTheme="minorHAnsi" w:cstheme="minorHAnsi"/>
                <w:sz w:val="15"/>
                <w:szCs w:val="15"/>
              </w:rPr>
            </w:pP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(Net</w:t>
            </w:r>
            <w:r w:rsidRPr="006C4E7D">
              <w:rPr>
                <w:rFonts w:asciiTheme="minorHAnsi" w:hAnsiTheme="minorHAnsi" w:cstheme="minorHAnsi"/>
                <w:spacing w:val="-1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and</w:t>
            </w:r>
            <w:r w:rsidRPr="006C4E7D">
              <w:rPr>
                <w:rFonts w:asciiTheme="minorHAnsi" w:hAnsiTheme="minorHAnsi" w:cstheme="minorHAnsi"/>
                <w:spacing w:val="-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wall –</w:t>
            </w:r>
            <w:r w:rsidRPr="006C4E7D">
              <w:rPr>
                <w:rFonts w:asciiTheme="minorHAnsi" w:hAnsiTheme="minorHAnsi" w:cstheme="minorHAnsi"/>
                <w:spacing w:val="-2"/>
                <w:sz w:val="15"/>
                <w:szCs w:val="15"/>
              </w:rPr>
              <w:t xml:space="preserve"> </w:t>
            </w:r>
            <w:r w:rsidRPr="006C4E7D">
              <w:rPr>
                <w:rFonts w:asciiTheme="minorHAnsi" w:hAnsiTheme="minorHAnsi" w:cstheme="minorHAnsi"/>
                <w:sz w:val="15"/>
                <w:szCs w:val="15"/>
              </w:rPr>
              <w:t>tennis)</w:t>
            </w:r>
          </w:p>
        </w:tc>
      </w:tr>
      <w:tr w:rsidR="00207293" w:rsidRPr="008B49AA" w14:paraId="1903B8AC" w14:textId="77777777" w:rsidTr="008E4819">
        <w:tblPrEx>
          <w:jc w:val="left"/>
        </w:tblPrEx>
        <w:tc>
          <w:tcPr>
            <w:tcW w:w="2263" w:type="dxa"/>
            <w:vMerge w:val="restart"/>
          </w:tcPr>
          <w:p w14:paraId="6CF341C8" w14:textId="77777777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Citizenship/PSHE</w:t>
            </w:r>
          </w:p>
          <w:p w14:paraId="4B2F8E84" w14:textId="77777777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  <w:r w:rsidRPr="008B49AA">
              <w:rPr>
                <w:b/>
                <w:sz w:val="16"/>
                <w:szCs w:val="16"/>
              </w:rPr>
              <w:t>First Aid</w:t>
            </w:r>
          </w:p>
        </w:tc>
        <w:tc>
          <w:tcPr>
            <w:tcW w:w="2325" w:type="dxa"/>
          </w:tcPr>
          <w:p w14:paraId="7A7B3757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Being me in my world</w:t>
            </w:r>
          </w:p>
          <w:p w14:paraId="6406F931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226" w:type="dxa"/>
          </w:tcPr>
          <w:p w14:paraId="7A92BEEA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Celebrating difference</w:t>
            </w:r>
          </w:p>
        </w:tc>
        <w:tc>
          <w:tcPr>
            <w:tcW w:w="2512" w:type="dxa"/>
          </w:tcPr>
          <w:p w14:paraId="6AB30959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Dreams and goals</w:t>
            </w:r>
          </w:p>
        </w:tc>
        <w:tc>
          <w:tcPr>
            <w:tcW w:w="2151" w:type="dxa"/>
          </w:tcPr>
          <w:p w14:paraId="717A7C5D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Healthy me</w:t>
            </w:r>
          </w:p>
        </w:tc>
        <w:tc>
          <w:tcPr>
            <w:tcW w:w="1845" w:type="dxa"/>
          </w:tcPr>
          <w:p w14:paraId="0301DE3F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Relationships</w:t>
            </w:r>
          </w:p>
        </w:tc>
        <w:tc>
          <w:tcPr>
            <w:tcW w:w="1988" w:type="dxa"/>
          </w:tcPr>
          <w:p w14:paraId="79B7BE12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Changing me</w:t>
            </w:r>
          </w:p>
        </w:tc>
      </w:tr>
      <w:tr w:rsidR="00207293" w:rsidRPr="008B49AA" w14:paraId="133306B5" w14:textId="77777777" w:rsidTr="008E4819">
        <w:tblPrEx>
          <w:jc w:val="left"/>
        </w:tblPrEx>
        <w:tc>
          <w:tcPr>
            <w:tcW w:w="2263" w:type="dxa"/>
            <w:vMerge/>
          </w:tcPr>
          <w:p w14:paraId="3ED059E7" w14:textId="77777777" w:rsidR="00207293" w:rsidRPr="008B49AA" w:rsidRDefault="00207293" w:rsidP="0020729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25" w:type="dxa"/>
          </w:tcPr>
          <w:p w14:paraId="5A15CE54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226" w:type="dxa"/>
          </w:tcPr>
          <w:p w14:paraId="11995D70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512" w:type="dxa"/>
          </w:tcPr>
          <w:p w14:paraId="43A23AE6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151" w:type="dxa"/>
          </w:tcPr>
          <w:p w14:paraId="41BA5FA6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>Basic life support</w:t>
            </w:r>
          </w:p>
          <w:p w14:paraId="25F431D5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  <w:r w:rsidRPr="006C4E7D">
              <w:rPr>
                <w:sz w:val="15"/>
                <w:szCs w:val="15"/>
              </w:rPr>
              <w:t xml:space="preserve">Choking </w:t>
            </w:r>
          </w:p>
        </w:tc>
        <w:tc>
          <w:tcPr>
            <w:tcW w:w="1845" w:type="dxa"/>
          </w:tcPr>
          <w:p w14:paraId="242879A5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988" w:type="dxa"/>
          </w:tcPr>
          <w:p w14:paraId="3FCF6A6F" w14:textId="77777777" w:rsidR="00207293" w:rsidRPr="006C4E7D" w:rsidRDefault="00207293" w:rsidP="00207293">
            <w:pPr>
              <w:jc w:val="center"/>
              <w:rPr>
                <w:sz w:val="15"/>
                <w:szCs w:val="15"/>
              </w:rPr>
            </w:pPr>
          </w:p>
        </w:tc>
      </w:tr>
    </w:tbl>
    <w:p w14:paraId="27951430" w14:textId="77777777" w:rsidR="00B41607" w:rsidRPr="008B49AA" w:rsidRDefault="00B41607" w:rsidP="004C20D0">
      <w:pPr>
        <w:rPr>
          <w:sz w:val="16"/>
          <w:szCs w:val="16"/>
        </w:rPr>
      </w:pPr>
    </w:p>
    <w:sectPr w:rsidR="00B41607" w:rsidRPr="008B49AA" w:rsidSect="0068139C">
      <w:headerReference w:type="default" r:id="rId6"/>
      <w:pgSz w:w="16838" w:h="11906" w:orient="landscape"/>
      <w:pgMar w:top="568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26BD3" w14:textId="77777777" w:rsidR="00A524EE" w:rsidRDefault="00A524EE" w:rsidP="00EF76E9">
      <w:pPr>
        <w:spacing w:after="0" w:line="240" w:lineRule="auto"/>
      </w:pPr>
      <w:r>
        <w:separator/>
      </w:r>
    </w:p>
  </w:endnote>
  <w:endnote w:type="continuationSeparator" w:id="0">
    <w:p w14:paraId="56D4B1FE" w14:textId="77777777" w:rsidR="00A524EE" w:rsidRDefault="00A524EE" w:rsidP="00EF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44563" w14:textId="77777777" w:rsidR="00A524EE" w:rsidRDefault="00A524EE" w:rsidP="00EF76E9">
      <w:pPr>
        <w:spacing w:after="0" w:line="240" w:lineRule="auto"/>
      </w:pPr>
      <w:r>
        <w:separator/>
      </w:r>
    </w:p>
  </w:footnote>
  <w:footnote w:type="continuationSeparator" w:id="0">
    <w:p w14:paraId="0F189D0E" w14:textId="77777777" w:rsidR="00A524EE" w:rsidRDefault="00A524EE" w:rsidP="00EF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4DAB" w14:textId="77777777" w:rsidR="00A524EE" w:rsidRPr="00987395" w:rsidRDefault="00987395" w:rsidP="00EF76E9">
    <w:pPr>
      <w:pStyle w:val="Subtitle"/>
      <w:rPr>
        <w:rFonts w:ascii="Calibri" w:hAnsi="Calibri" w:cs="Calibri"/>
        <w:b/>
        <w:sz w:val="18"/>
        <w:szCs w:val="18"/>
      </w:rPr>
    </w:pPr>
    <w:r w:rsidRPr="00987395">
      <w:rPr>
        <w:rFonts w:ascii="Calibri" w:hAnsi="Calibri" w:cs="Calibri"/>
        <w:b/>
        <w:sz w:val="18"/>
        <w:szCs w:val="18"/>
      </w:rPr>
      <w:t xml:space="preserve">Year 6: </w:t>
    </w:r>
    <w:r w:rsidR="00A524EE" w:rsidRPr="00987395">
      <w:rPr>
        <w:rFonts w:ascii="Calibri" w:hAnsi="Calibri" w:cs="Calibri"/>
        <w:b/>
        <w:sz w:val="18"/>
        <w:szCs w:val="18"/>
      </w:rPr>
      <w:t xml:space="preserve">The </w:t>
    </w:r>
    <w:r w:rsidR="00AE21CB">
      <w:rPr>
        <w:rFonts w:ascii="Calibri" w:hAnsi="Calibri" w:cs="Calibri"/>
        <w:b/>
        <w:sz w:val="18"/>
        <w:szCs w:val="18"/>
      </w:rPr>
      <w:t>King’s</w:t>
    </w:r>
    <w:r w:rsidR="00A524EE" w:rsidRPr="00987395">
      <w:rPr>
        <w:rFonts w:ascii="Calibri" w:hAnsi="Calibri" w:cs="Calibri"/>
        <w:b/>
        <w:sz w:val="18"/>
        <w:szCs w:val="18"/>
      </w:rPr>
      <w:t xml:space="preserve"> C of E Primary School </w:t>
    </w:r>
    <w:r w:rsidR="00AE21CB">
      <w:rPr>
        <w:rFonts w:ascii="Calibri" w:hAnsi="Calibri" w:cs="Calibri"/>
        <w:b/>
        <w:sz w:val="18"/>
        <w:szCs w:val="18"/>
      </w:rPr>
      <w:t>–</w:t>
    </w:r>
    <w:r w:rsidR="00A524EE" w:rsidRPr="00987395">
      <w:rPr>
        <w:rFonts w:ascii="Calibri" w:hAnsi="Calibri" w:cs="Calibri"/>
        <w:b/>
        <w:sz w:val="18"/>
        <w:szCs w:val="18"/>
      </w:rPr>
      <w:t xml:space="preserve"> </w:t>
    </w:r>
    <w:r w:rsidR="00AE21CB">
      <w:rPr>
        <w:rFonts w:ascii="Calibri" w:hAnsi="Calibri" w:cs="Calibri"/>
        <w:b/>
        <w:sz w:val="18"/>
        <w:szCs w:val="18"/>
      </w:rPr>
      <w:t>Yearly Overview</w:t>
    </w:r>
  </w:p>
  <w:p w14:paraId="29C783BF" w14:textId="77777777" w:rsidR="00A524EE" w:rsidRPr="00EF76E9" w:rsidRDefault="00A524EE" w:rsidP="0068139C">
    <w:pPr>
      <w:pStyle w:val="Subtitle"/>
      <w:rPr>
        <w:rFonts w:ascii="Calibri" w:hAnsi="Calibri" w:cs="Calibri"/>
        <w:b/>
        <w:sz w:val="18"/>
        <w:szCs w:val="18"/>
        <w:u w:val="no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DBA"/>
    <w:rsid w:val="000D021C"/>
    <w:rsid w:val="00157206"/>
    <w:rsid w:val="001655E9"/>
    <w:rsid w:val="001E31D8"/>
    <w:rsid w:val="00207293"/>
    <w:rsid w:val="00242528"/>
    <w:rsid w:val="002F405A"/>
    <w:rsid w:val="00304B86"/>
    <w:rsid w:val="0034218C"/>
    <w:rsid w:val="00393A74"/>
    <w:rsid w:val="00394916"/>
    <w:rsid w:val="003A6CB8"/>
    <w:rsid w:val="003B7850"/>
    <w:rsid w:val="004451AB"/>
    <w:rsid w:val="00474640"/>
    <w:rsid w:val="004C20D0"/>
    <w:rsid w:val="00500B7D"/>
    <w:rsid w:val="00511A36"/>
    <w:rsid w:val="0054524A"/>
    <w:rsid w:val="00601ED2"/>
    <w:rsid w:val="006253AA"/>
    <w:rsid w:val="00662817"/>
    <w:rsid w:val="0068139C"/>
    <w:rsid w:val="00692348"/>
    <w:rsid w:val="006C4E7D"/>
    <w:rsid w:val="007013EB"/>
    <w:rsid w:val="00727660"/>
    <w:rsid w:val="0081579E"/>
    <w:rsid w:val="0082685B"/>
    <w:rsid w:val="00837FAD"/>
    <w:rsid w:val="00893A5E"/>
    <w:rsid w:val="008973CC"/>
    <w:rsid w:val="008B49AA"/>
    <w:rsid w:val="008E4819"/>
    <w:rsid w:val="008E62D4"/>
    <w:rsid w:val="008F2ECB"/>
    <w:rsid w:val="009641C7"/>
    <w:rsid w:val="00980534"/>
    <w:rsid w:val="00987395"/>
    <w:rsid w:val="00A2760E"/>
    <w:rsid w:val="00A511E3"/>
    <w:rsid w:val="00A524EE"/>
    <w:rsid w:val="00AC4053"/>
    <w:rsid w:val="00AE21CB"/>
    <w:rsid w:val="00AF7400"/>
    <w:rsid w:val="00B23A03"/>
    <w:rsid w:val="00B41607"/>
    <w:rsid w:val="00B43859"/>
    <w:rsid w:val="00B53DBA"/>
    <w:rsid w:val="00B72D9B"/>
    <w:rsid w:val="00B73FCB"/>
    <w:rsid w:val="00B95BDD"/>
    <w:rsid w:val="00D078DA"/>
    <w:rsid w:val="00D73C8D"/>
    <w:rsid w:val="00D8236E"/>
    <w:rsid w:val="00E03C88"/>
    <w:rsid w:val="00E2082C"/>
    <w:rsid w:val="00EF76E9"/>
    <w:rsid w:val="00F17155"/>
    <w:rsid w:val="00F22874"/>
    <w:rsid w:val="00F874EA"/>
    <w:rsid w:val="00FB0F6A"/>
    <w:rsid w:val="00FC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1E69631"/>
  <w15:chartTrackingRefBased/>
  <w15:docId w15:val="{534AFDBE-8F8B-4FAA-9695-5C54C91BB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3EB"/>
  </w:style>
  <w:style w:type="paragraph" w:styleId="Heading6">
    <w:name w:val="heading 6"/>
    <w:basedOn w:val="Normal"/>
    <w:next w:val="Normal"/>
    <w:link w:val="Heading6Char"/>
    <w:qFormat/>
    <w:rsid w:val="004451AB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Heading7">
    <w:name w:val="heading 7"/>
    <w:basedOn w:val="Normal"/>
    <w:next w:val="Normal"/>
    <w:link w:val="Heading7Char"/>
    <w:qFormat/>
    <w:rsid w:val="00EF76E9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3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rsid w:val="00EF76E9"/>
    <w:rPr>
      <w:rFonts w:ascii="Times New Roman" w:eastAsia="Times New Roman" w:hAnsi="Times New Roman" w:cs="Times New Roman"/>
      <w:sz w:val="24"/>
      <w:szCs w:val="20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76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6E9"/>
  </w:style>
  <w:style w:type="paragraph" w:styleId="Footer">
    <w:name w:val="footer"/>
    <w:basedOn w:val="Normal"/>
    <w:link w:val="FooterChar"/>
    <w:uiPriority w:val="99"/>
    <w:unhideWhenUsed/>
    <w:rsid w:val="00EF76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6E9"/>
  </w:style>
  <w:style w:type="paragraph" w:styleId="Subtitle">
    <w:name w:val="Subtitle"/>
    <w:basedOn w:val="Normal"/>
    <w:link w:val="SubtitleChar"/>
    <w:qFormat/>
    <w:rsid w:val="00EF76E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SubtitleChar">
    <w:name w:val="Subtitle Char"/>
    <w:basedOn w:val="DefaultParagraphFont"/>
    <w:link w:val="Subtitle"/>
    <w:rsid w:val="00EF76E9"/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Heading6Char">
    <w:name w:val="Heading 6 Char"/>
    <w:basedOn w:val="DefaultParagraphFont"/>
    <w:link w:val="Heading6"/>
    <w:rsid w:val="004451AB"/>
    <w:rPr>
      <w:rFonts w:ascii="Times New Roman" w:eastAsia="Times New Roman" w:hAnsi="Times New Roman" w:cs="Times New Roman"/>
      <w:sz w:val="28"/>
      <w:szCs w:val="20"/>
    </w:rPr>
  </w:style>
  <w:style w:type="paragraph" w:customStyle="1" w:styleId="TableParagraph">
    <w:name w:val="Table Paragraph"/>
    <w:basedOn w:val="Normal"/>
    <w:uiPriority w:val="1"/>
    <w:qFormat/>
    <w:rsid w:val="0054524A"/>
    <w:pPr>
      <w:widowControl w:val="0"/>
      <w:autoSpaceDE w:val="0"/>
      <w:autoSpaceDN w:val="0"/>
      <w:spacing w:before="1" w:after="0" w:line="240" w:lineRule="auto"/>
      <w:jc w:val="center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Queens CoE Primary School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Neilson</dc:creator>
  <cp:keywords/>
  <dc:description/>
  <cp:lastModifiedBy>Theresa Demir</cp:lastModifiedBy>
  <cp:revision>50</cp:revision>
  <cp:lastPrinted>2024-09-10T09:31:00Z</cp:lastPrinted>
  <dcterms:created xsi:type="dcterms:W3CDTF">2021-09-08T06:12:00Z</dcterms:created>
  <dcterms:modified xsi:type="dcterms:W3CDTF">2025-03-31T14:41:00Z</dcterms:modified>
</cp:coreProperties>
</file>